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5BB" w:rsidRDefault="00E755BB" w:rsidP="00E477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366965"/>
            <wp:effectExtent l="0" t="0" r="3175" b="0"/>
            <wp:docPr id="2" name="Рисунок 2" descr="C:\Users\валентина\Pictures\Scanned000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лентина\Pictures\Scanned00015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755BB" w:rsidRDefault="00E755BB" w:rsidP="00E477BB">
      <w:pPr>
        <w:rPr>
          <w:rFonts w:ascii="Times New Roman" w:hAnsi="Times New Roman" w:cs="Times New Roman"/>
          <w:sz w:val="28"/>
          <w:szCs w:val="28"/>
        </w:rPr>
      </w:pPr>
    </w:p>
    <w:p w:rsidR="00E755BB" w:rsidRDefault="00E755BB" w:rsidP="00E477BB">
      <w:pPr>
        <w:rPr>
          <w:rFonts w:ascii="Times New Roman" w:hAnsi="Times New Roman" w:cs="Times New Roman"/>
          <w:sz w:val="28"/>
          <w:szCs w:val="28"/>
        </w:rPr>
      </w:pPr>
    </w:p>
    <w:p w:rsidR="000823A2" w:rsidRDefault="000823A2" w:rsidP="00E477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1.5. Комиссия состоит из 5</w:t>
      </w:r>
      <w:r w:rsidR="00E477BB" w:rsidRPr="00E477BB">
        <w:rPr>
          <w:rFonts w:ascii="Times New Roman" w:hAnsi="Times New Roman" w:cs="Times New Roman"/>
          <w:sz w:val="28"/>
          <w:szCs w:val="28"/>
        </w:rPr>
        <w:t xml:space="preserve"> членов: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• Председатель комиссии - </w:t>
      </w:r>
      <w:proofErr w:type="gramStart"/>
      <w:r w:rsidRPr="00E477BB">
        <w:rPr>
          <w:rFonts w:ascii="Times New Roman" w:hAnsi="Times New Roman" w:cs="Times New Roman"/>
          <w:sz w:val="28"/>
          <w:szCs w:val="28"/>
        </w:rPr>
        <w:t>заведующий Учреждения</w:t>
      </w:r>
      <w:proofErr w:type="gramEnd"/>
      <w:r w:rsidRPr="00E477BB">
        <w:rPr>
          <w:rFonts w:ascii="Times New Roman" w:hAnsi="Times New Roman" w:cs="Times New Roman"/>
          <w:sz w:val="28"/>
          <w:szCs w:val="28"/>
        </w:rPr>
        <w:t>;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• Члены комиссии - представители Общего собрания работников Учреждения, представители </w:t>
      </w:r>
      <w:r w:rsidR="000823A2">
        <w:rPr>
          <w:rFonts w:ascii="Times New Roman" w:hAnsi="Times New Roman" w:cs="Times New Roman"/>
          <w:sz w:val="28"/>
          <w:szCs w:val="28"/>
        </w:rPr>
        <w:t>Общего родительского собрания</w:t>
      </w:r>
      <w:r w:rsidRPr="00E477BB">
        <w:rPr>
          <w:rFonts w:ascii="Times New Roman" w:hAnsi="Times New Roman" w:cs="Times New Roman"/>
          <w:sz w:val="28"/>
          <w:szCs w:val="28"/>
        </w:rPr>
        <w:t xml:space="preserve"> Учреждения,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>. На заседании могут присутствовать и другие должностные лица, имеющие отношение к данной ситуации.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1.6.Члены комиссии, представляющие родителей (законных представителей) несовершеннолет</w:t>
      </w:r>
      <w:r w:rsidR="000823A2">
        <w:rPr>
          <w:rFonts w:ascii="Times New Roman" w:hAnsi="Times New Roman" w:cs="Times New Roman"/>
          <w:sz w:val="28"/>
          <w:szCs w:val="28"/>
        </w:rPr>
        <w:t xml:space="preserve">них обучающихся, избираются на  Общем родительском  собрании </w:t>
      </w:r>
      <w:r w:rsidRPr="00E477BB">
        <w:rPr>
          <w:rFonts w:ascii="Times New Roman" w:hAnsi="Times New Roman" w:cs="Times New Roman"/>
          <w:sz w:val="28"/>
          <w:szCs w:val="28"/>
        </w:rPr>
        <w:t xml:space="preserve">Учреждения простым большинством голосов. 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1.7. Члены комиссии, представляющие работников, избираются на Общем собрании работников Учреждения простым большинством голосов, присутствующих на заседании членов Общего собрания работников Учреждения. 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>1.8. 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1.9.Комиссия считается сформированной и приступает к работе с момента избирания всего состава комиссии. 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1.10. Комиссия формируется сроком на один год. Состав комиссии утверждается приказом </w:t>
      </w:r>
      <w:proofErr w:type="gramStart"/>
      <w:r w:rsidRPr="00E477BB">
        <w:rPr>
          <w:rFonts w:ascii="Times New Roman" w:hAnsi="Times New Roman" w:cs="Times New Roman"/>
          <w:sz w:val="28"/>
          <w:szCs w:val="28"/>
        </w:rPr>
        <w:t>заведующего Учреждения</w:t>
      </w:r>
      <w:proofErr w:type="gramEnd"/>
      <w:r w:rsidRPr="00E477BB">
        <w:rPr>
          <w:rFonts w:ascii="Times New Roman" w:hAnsi="Times New Roman" w:cs="Times New Roman"/>
          <w:sz w:val="28"/>
          <w:szCs w:val="28"/>
        </w:rPr>
        <w:t>.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1.11. решение комиссии по урегулированию споров является обязательным для всех участников образовательных отношений в Учреждении и подлежит исполнению в сроки, предусмотренные указанным решением. </w:t>
      </w:r>
    </w:p>
    <w:p w:rsidR="00627BC4" w:rsidRDefault="00627BC4" w:rsidP="00E477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1.12</w:t>
      </w:r>
      <w:r w:rsidR="00E477BB" w:rsidRPr="00E477BB">
        <w:rPr>
          <w:rFonts w:ascii="Times New Roman" w:hAnsi="Times New Roman" w:cs="Times New Roman"/>
          <w:sz w:val="28"/>
          <w:szCs w:val="28"/>
        </w:rPr>
        <w:t xml:space="preserve">. Решение комиссии может быть обжаловано работником учреждения в 10- </w:t>
      </w:r>
      <w:proofErr w:type="spellStart"/>
      <w:r w:rsidR="00E477BB" w:rsidRPr="00E477BB">
        <w:rPr>
          <w:rFonts w:ascii="Times New Roman" w:hAnsi="Times New Roman" w:cs="Times New Roman"/>
          <w:sz w:val="28"/>
          <w:szCs w:val="28"/>
        </w:rPr>
        <w:t>дневный</w:t>
      </w:r>
      <w:proofErr w:type="spellEnd"/>
      <w:r w:rsidR="00E477BB" w:rsidRPr="00E477BB">
        <w:rPr>
          <w:rFonts w:ascii="Times New Roman" w:hAnsi="Times New Roman" w:cs="Times New Roman"/>
          <w:sz w:val="28"/>
          <w:szCs w:val="28"/>
        </w:rPr>
        <w:t xml:space="preserve"> срок со дня вручения ему копии решения Комиссии в порядке, предусмотренном законодательством РФ.</w:t>
      </w:r>
    </w:p>
    <w:p w:rsidR="00627BC4" w:rsidRPr="00627BC4" w:rsidRDefault="00627BC4" w:rsidP="00E477BB">
      <w:pPr>
        <w:rPr>
          <w:rFonts w:ascii="Times New Roman" w:hAnsi="Times New Roman" w:cs="Times New Roman"/>
          <w:b/>
          <w:sz w:val="28"/>
          <w:szCs w:val="28"/>
        </w:rPr>
      </w:pPr>
      <w:r w:rsidRPr="00627BC4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E477BB" w:rsidRPr="00627BC4">
        <w:rPr>
          <w:rFonts w:ascii="Times New Roman" w:hAnsi="Times New Roman" w:cs="Times New Roman"/>
          <w:b/>
          <w:sz w:val="28"/>
          <w:szCs w:val="28"/>
        </w:rPr>
        <w:t xml:space="preserve"> 2. Регламент работы комиссии по урегулированию споров 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2.1.На имя заведующего подается письменное заявление участника образовательных отношений с подробным изложением сути конфликта. Заявление должно содержать достоверные сведения о заявителе: фамилию, имя, отчество, домашний адрес, контактный телефон или адрес электронной почты. Так же основаниями для проведения заседания Комиссии является </w:t>
      </w:r>
      <w:r w:rsidRPr="00E477BB">
        <w:rPr>
          <w:rFonts w:ascii="Times New Roman" w:hAnsi="Times New Roman" w:cs="Times New Roman"/>
          <w:sz w:val="28"/>
          <w:szCs w:val="28"/>
        </w:rPr>
        <w:lastRenderedPageBreak/>
        <w:t xml:space="preserve">полученная от правоохранительных, судебных или иных государственных органов от организаций, должностных лиц или граждан информации о наличии у работника учреждения личной заинтересованности, которая приводит или может привести к конфликту интересов. Данная информация должна быть представлена в письменной форме и содержать следующие сведения: 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>а) Фамилию, имя, отчество работника учреждения и занимаемая им должность;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б) описание признаков личной заинтересованности, которая приводит или может привести к конфликту интересов;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в) данные об источнике информации; 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2.2.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 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>2.3. Председатель комиссии при поступлении информации, содержащей основания для проведения заседания комиссии: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• в 3-дневный срок назначает дату заседания комиссии. При этом дата заседания комиссии не может быть назначена позднее семи дней со дня поступления указанной информации;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• организует ознакомление педагогического работника, в отношении которого комиссией рассматривается вопрос о требованиях, об урегулировании конфликта интересов, его представителя, членов комиссии и других лиц, участвующих в заседании комиссии, с информацией, поступившей в комиссию о возникновении конфликта интересов. 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2.4. Заседание комиссии по урегулированию споров считается состоявшимся, если на нем присутствовало 2/3 от состава комиссии. Весь ход заседания комиссии оформляется протоколом, который подписывают все члены комиссии. Протокол ведет секретарь комиссии, выбираемый заседанием коллегиально. С протоколом заседания комиссии по урегулированию споров знакомят заявителя и всех лиц, присутствующих на заседании, но не входящих в состав комиссии, о чем в протоколе ставится пометки. Протоколы заседания комиссии по урегулированию споров хранятся в Учреждении в течение 5 лет. </w:t>
      </w:r>
    </w:p>
    <w:p w:rsidR="00627BC4" w:rsidRDefault="00627BC4" w:rsidP="00E477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2.5. </w:t>
      </w:r>
      <w:r w:rsidR="00E477BB" w:rsidRPr="00E477BB">
        <w:rPr>
          <w:rFonts w:ascii="Times New Roman" w:hAnsi="Times New Roman" w:cs="Times New Roman"/>
          <w:sz w:val="28"/>
          <w:szCs w:val="28"/>
        </w:rPr>
        <w:t>Заседание комиссии по урегулированию споров проводится только в присутствии заявителя.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2.6. В случае неявки на заседание заявителя, он должен заблаговременно уведомить комиссию по урегулированию споров о своём отсутствии по уважительной причине. В этом случае заседание комиссии переносится. В случае неявки заявителя без уважительной причины, поданное ранее заявление не рассматривается. 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>2.7. По итогам рассмотрения вопроса, комиссия принимает одно из следующих решений: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• установить, что </w:t>
      </w:r>
      <w:proofErr w:type="gramStart"/>
      <w:r w:rsidRPr="00E477BB">
        <w:rPr>
          <w:rFonts w:ascii="Times New Roman" w:hAnsi="Times New Roman" w:cs="Times New Roman"/>
          <w:sz w:val="28"/>
          <w:szCs w:val="28"/>
        </w:rPr>
        <w:t>сведения, представленные педагогическим работником являются</w:t>
      </w:r>
      <w:proofErr w:type="gramEnd"/>
      <w:r w:rsidRPr="00E477BB">
        <w:rPr>
          <w:rFonts w:ascii="Times New Roman" w:hAnsi="Times New Roman" w:cs="Times New Roman"/>
          <w:sz w:val="28"/>
          <w:szCs w:val="28"/>
        </w:rPr>
        <w:t xml:space="preserve"> достоверными и полными;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• установить, что </w:t>
      </w:r>
      <w:proofErr w:type="gramStart"/>
      <w:r w:rsidRPr="00E477BB">
        <w:rPr>
          <w:rFonts w:ascii="Times New Roman" w:hAnsi="Times New Roman" w:cs="Times New Roman"/>
          <w:sz w:val="28"/>
          <w:szCs w:val="28"/>
        </w:rPr>
        <w:t>сведения, представленные педагогическим работником являются</w:t>
      </w:r>
      <w:proofErr w:type="gramEnd"/>
      <w:r w:rsidRPr="00E477BB">
        <w:rPr>
          <w:rFonts w:ascii="Times New Roman" w:hAnsi="Times New Roman" w:cs="Times New Roman"/>
          <w:sz w:val="28"/>
          <w:szCs w:val="28"/>
        </w:rPr>
        <w:t xml:space="preserve"> недостоверными и неполными. В этом случае комиссия рекомендует руководителю Учреждения применить меры дисциплинарного взыскания педагогического работника. 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2.8. Решения комиссии принимаются тайным голосованием (если комиссия не примет иное решение) простым большинством голосов присутствующих на заседании членов комиссии. При равном числе голосов окончательное решение принимает председатель комиссии. 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2.9. Копия решения Комиссии в течение 10 дней со дня его принятия направляются работнику учреждения, а также по решению Комиссии - иным заинтересованным лицам. 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2.10. В случае установления Комиссией факта совершения работником учреждения действия (бездействия),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(бездействия) и, подтверждающие такой факт документы в правоохранительные органы. 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>2.11. Копия протокола заседания комиссии или выписка из него приобщается к личному делу работника в отношении, которого рассмотрен вопрос об урегулировании конфликта интересов.</w:t>
      </w:r>
    </w:p>
    <w:p w:rsidR="00627BC4" w:rsidRDefault="00E477BB" w:rsidP="000823A2">
      <w:pPr>
        <w:jc w:val="center"/>
        <w:rPr>
          <w:rFonts w:ascii="Times New Roman" w:hAnsi="Times New Roman" w:cs="Times New Roman"/>
          <w:sz w:val="28"/>
          <w:szCs w:val="28"/>
        </w:rPr>
      </w:pPr>
      <w:r w:rsidRPr="00627BC4">
        <w:rPr>
          <w:rFonts w:ascii="Times New Roman" w:hAnsi="Times New Roman" w:cs="Times New Roman"/>
          <w:b/>
          <w:sz w:val="28"/>
          <w:szCs w:val="28"/>
        </w:rPr>
        <w:t>3. Полномочия, права и обязанности членов комиссии по урегулированию споров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lastRenderedPageBreak/>
        <w:t xml:space="preserve">3.1. Комиссия по урегулированию споров Учреждения в целях урегулирования разногласий между участниками образовательных отношений на уровне образовательной организации, члены комиссии и лица, участвовавшие в ее заседании, не вправе разглашать сведения, ставшие им известными в ходе работы комиссии. 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3.2. Члены комиссии по урегулированию споров обязаны: 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>• присутствовать на заседаниях комиссии;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• принимать активное участие в рассмотрении поданных заявлений; 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>• давать обоснованные ответы заявителям в устной, а при необходимости и в письменной форме,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• при принятии решений руководствоваться действующим законодательством, </w:t>
      </w:r>
    </w:p>
    <w:p w:rsidR="00627BC4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>• защищать права и интересы несовершеннолетних обучающихся.</w:t>
      </w:r>
    </w:p>
    <w:p w:rsidR="000823A2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 xml:space="preserve"> 3.3. Члены комиссии по урегулированию споров имеют право: </w:t>
      </w:r>
    </w:p>
    <w:p w:rsidR="00366A0A" w:rsidRPr="00E477BB" w:rsidRDefault="00E477BB" w:rsidP="00E477BB">
      <w:pPr>
        <w:rPr>
          <w:rFonts w:ascii="Times New Roman" w:hAnsi="Times New Roman" w:cs="Times New Roman"/>
          <w:sz w:val="28"/>
          <w:szCs w:val="28"/>
        </w:rPr>
      </w:pPr>
      <w:r w:rsidRPr="00E477BB">
        <w:rPr>
          <w:rFonts w:ascii="Times New Roman" w:hAnsi="Times New Roman" w:cs="Times New Roman"/>
          <w:sz w:val="28"/>
          <w:szCs w:val="28"/>
        </w:rPr>
        <w:t>• запрашивать необходимые сведения, касающиеся сути разбираемого конфликта в образовательной организации, иных структурах, задавать вопросы заявителю, для получения более полной информации и принятия объективного решения привлекать иных лиц, по существу не связанных с конфликтной ситуацией, высказывать своё мнение, относительно конфликтной ситуации, принимать участие в принятие общего решения комиссии по урегулированию споров. Член комиссии, несогласный с ее решением вправе в письменной форме изложить свое мнение, которое подлежит обязательному приобщению к протоколу заседания комиссии и с которым должен быть ознакомлен</w:t>
      </w:r>
    </w:p>
    <w:sectPr w:rsidR="00366A0A" w:rsidRPr="00E477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16"/>
    <w:rsid w:val="000823A2"/>
    <w:rsid w:val="00366A0A"/>
    <w:rsid w:val="00627BC4"/>
    <w:rsid w:val="00916816"/>
    <w:rsid w:val="00E477BB"/>
    <w:rsid w:val="00E75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23A2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E755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55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23A2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E755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55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1045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Кильдюшево</dc:creator>
  <cp:lastModifiedBy>валентина</cp:lastModifiedBy>
  <cp:revision>3</cp:revision>
  <dcterms:created xsi:type="dcterms:W3CDTF">2018-08-04T20:16:00Z</dcterms:created>
  <dcterms:modified xsi:type="dcterms:W3CDTF">2018-08-06T17:27:00Z</dcterms:modified>
</cp:coreProperties>
</file>